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>коју заступа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заменица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а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Биљана Поповић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>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О ПРУЖАЊУ УСЛУГЕ – 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  <w:tab/>
        <w:tab/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на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р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еконструкцији тоалета у ОШ "Десанка Максимовић" Зајечар</w:t>
      </w:r>
    </w:p>
    <w:p>
      <w:pPr>
        <w:pStyle w:val="Normal"/>
        <w:spacing w:lineRule="auto" w:line="259"/>
        <w:ind w:hanging="0"/>
        <w:jc w:val="center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Стручни надзор над извођењем радова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на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р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еконструкцији тоалета у ОШ "Десанка Максимовић" Зајечар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_________________2026.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___________2026.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______________2026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</w:t>
      </w:r>
      <w:r>
        <w:rPr>
          <w:rFonts w:eastAsia="Malgun Gothic" w:cs="Arial" w:ascii="Arial" w:hAnsi="Arial"/>
          <w:sz w:val="22"/>
          <w:szCs w:val="22"/>
          <w:lang w:val="sr-RS"/>
        </w:rPr>
        <w:t>с</w:t>
      </w:r>
      <w:r>
        <w:rPr>
          <w:rFonts w:eastAsia="Malgun Gothic" w:cs="Arial" w:ascii="Arial" w:hAnsi="Arial"/>
          <w:sz w:val="22"/>
          <w:szCs w:val="22"/>
          <w:lang w:val="sr-CS"/>
        </w:rPr>
        <w:t>тручн</w:t>
      </w:r>
      <w:r>
        <w:rPr>
          <w:rFonts w:eastAsia="Malgun Gothic" w:cs="Arial" w:ascii="Arial" w:hAnsi="Arial"/>
          <w:sz w:val="22"/>
          <w:szCs w:val="22"/>
          <w:lang w:val="sr-RS"/>
        </w:rPr>
        <w:t>ог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надзор</w:t>
      </w:r>
      <w:r>
        <w:rPr>
          <w:rFonts w:eastAsia="Malgun Gothic" w:cs="Arial" w:ascii="Arial" w:hAnsi="Arial"/>
          <w:sz w:val="22"/>
          <w:szCs w:val="22"/>
          <w:lang w:val="sr-RS"/>
        </w:rPr>
        <w:t>а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 извођењем радова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на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р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еконструкцији тоалета у ОШ "Десанка Максимовић" Зајечар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.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 без ПДВ-а,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sr-RS"/>
        </w:rPr>
        <w:t>(попуњава Пружалац услуга), односно ________________ динара са ПДВ-ом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фактуре, а након испостављених привремених ситуација, односно окончане ситуације извођача радова,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 w:cs="Arial"/>
          <w:b/>
          <w:b/>
          <w:sz w:val="22"/>
          <w:szCs w:val="22"/>
          <w:lang w:val="sr-RS" w:eastAsia="zh-CN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Пружање услуге стручног надзора врши се на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територији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en-US"/>
        </w:rPr>
        <w:t>г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>рада Зајечара.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или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sz w:val="22"/>
          <w:szCs w:val="22"/>
          <w:lang w:val="sr-RS"/>
        </w:rPr>
        <w:t xml:space="preserve"> </w:t>
      </w:r>
      <w:r>
        <w:rPr>
          <w:rFonts w:eastAsia="Calibri" w:cs="Arial"/>
          <w:sz w:val="22"/>
          <w:szCs w:val="22"/>
          <w:lang w:val="sr-RS"/>
        </w:rPr>
        <w:t>по потреби, сарађује са Пројектантом ради обезбеђења детаља технолошких и организационих решења за извођење радова;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 w:eastAsia="Calibri" w:cs="Arial" w:eastAsiaTheme="minorHAnsi"/>
          <w:sz w:val="22"/>
          <w:szCs w:val="22"/>
          <w:lang w:val="sr-RS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9.</w:t>
      </w:r>
    </w:p>
    <w:p>
      <w:pPr>
        <w:pStyle w:val="NoSpacing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ind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10.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12.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13.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14.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15.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је сачињен у четири истоветних примерака, од којих свака уговорна страна задржава по три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200292148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Application>LibreOffice/7.3.2.2$Windows_X86_64 LibreOffice_project/49f2b1bff42cfccbd8f788c8dc32c1c309559be0</Application>
  <AppVersion>15.0000</AppVersion>
  <Pages>5</Pages>
  <Words>1333</Words>
  <Characters>8264</Characters>
  <CharactersWithSpaces>9541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2026-05-07T13:43:52Z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